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3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before="120" w:line="288" w:lineRule="auto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keepNext w:val="0"/>
        <w:keepLines w:val="0"/>
        <w:spacing w:after="0" w:before="320" w:line="240" w:lineRule="auto"/>
        <w:rPr>
          <w:rFonts w:ascii="PT Sans Narrow" w:cs="PT Sans Narrow" w:eastAsia="PT Sans Narrow" w:hAnsi="PT Sans Narrow"/>
          <w:b w:val="1"/>
          <w:color w:val="695d46"/>
          <w:sz w:val="84"/>
          <w:szCs w:val="84"/>
        </w:rPr>
      </w:pPr>
      <w:bookmarkStart w:colFirst="0" w:colLast="0" w:name="_j1z85vxzxwv3" w:id="1"/>
      <w:bookmarkEnd w:id="1"/>
      <w:r w:rsidDel="00000000" w:rsidR="00000000" w:rsidRPr="00000000">
        <w:rPr>
          <w:rFonts w:ascii="PT Sans Narrow" w:cs="PT Sans Narrow" w:eastAsia="PT Sans Narrow" w:hAnsi="PT Sans Narrow"/>
          <w:b w:val="1"/>
          <w:color w:val="695d46"/>
          <w:sz w:val="84"/>
          <w:szCs w:val="84"/>
          <w:rtl w:val="0"/>
        </w:rPr>
        <w:t xml:space="preserve">CÓDIGOS CORTOS "SHORTCUT"</w:t>
      </w:r>
    </w:p>
    <w:p w:rsidR="00000000" w:rsidDel="00000000" w:rsidP="00000000" w:rsidRDefault="00000000" w:rsidRPr="00000000" w14:paraId="00000004">
      <w:pPr>
        <w:pStyle w:val="Title"/>
        <w:keepNext w:val="0"/>
        <w:keepLines w:val="0"/>
        <w:spacing w:after="0" w:before="320" w:line="240" w:lineRule="auto"/>
        <w:rPr>
          <w:rFonts w:ascii="PT Sans Narrow" w:cs="PT Sans Narrow" w:eastAsia="PT Sans Narrow" w:hAnsi="PT Sans Narrow"/>
          <w:b w:val="1"/>
          <w:color w:val="695d46"/>
          <w:sz w:val="84"/>
          <w:szCs w:val="84"/>
        </w:rPr>
      </w:pPr>
      <w:bookmarkStart w:colFirst="0" w:colLast="0" w:name="_bcrxpogjvls9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keepNext w:val="0"/>
        <w:keepLines w:val="0"/>
        <w:spacing w:after="0" w:before="320" w:line="240" w:lineRule="auto"/>
        <w:rPr>
          <w:rFonts w:ascii="PT Sans Narrow" w:cs="PT Sans Narrow" w:eastAsia="PT Sans Narrow" w:hAnsi="PT Sans Narrow"/>
          <w:b w:val="1"/>
          <w:color w:val="695d46"/>
          <w:sz w:val="84"/>
          <w:szCs w:val="84"/>
        </w:rPr>
      </w:pPr>
      <w:bookmarkStart w:colFirst="0" w:colLast="0" w:name="_boofd5ehx49g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Subtitle"/>
        <w:keepNext w:val="0"/>
        <w:keepLines w:val="0"/>
        <w:spacing w:after="0" w:before="200" w:line="240" w:lineRule="auto"/>
        <w:rPr>
          <w:rFonts w:ascii="PT Sans Narrow" w:cs="PT Sans Narrow" w:eastAsia="PT Sans Narrow" w:hAnsi="PT Sans Narrow"/>
          <w:color w:val="695d46"/>
          <w:sz w:val="28"/>
          <w:szCs w:val="28"/>
        </w:rPr>
      </w:pPr>
      <w:bookmarkStart w:colFirst="0" w:colLast="0" w:name="_ng30guuqqp2v" w:id="4"/>
      <w:bookmarkEnd w:id="4"/>
      <w:r w:rsidDel="00000000" w:rsidR="00000000" w:rsidRPr="00000000">
        <w:rPr>
          <w:rFonts w:ascii="PT Sans Narrow" w:cs="PT Sans Narrow" w:eastAsia="PT Sans Narrow" w:hAnsi="PT Sans Narrow"/>
          <w:color w:val="695d46"/>
          <w:sz w:val="28"/>
          <w:szCs w:val="28"/>
          <w:rtl w:val="0"/>
        </w:rPr>
        <w:t xml:space="preserve">01.00.00XX</w:t>
      </w:r>
    </w:p>
    <w:p w:rsidR="00000000" w:rsidDel="00000000" w:rsidP="00000000" w:rsidRDefault="00000000" w:rsidRPr="00000000" w14:paraId="00000007">
      <w:pPr>
        <w:spacing w:after="1440" w:line="288" w:lineRule="auto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95d46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120"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Realizado por: </w:t>
      </w:r>
    </w:p>
    <w:p w:rsidR="00000000" w:rsidDel="00000000" w:rsidP="00000000" w:rsidRDefault="00000000" w:rsidRPr="00000000" w14:paraId="00000009">
      <w:pPr>
        <w:spacing w:line="288" w:lineRule="auto"/>
        <w:rPr>
          <w:rFonts w:ascii="PT Sans Narrow" w:cs="PT Sans Narrow" w:eastAsia="PT Sans Narrow" w:hAnsi="PT Sans Narrow"/>
          <w:color w:val="695d46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color w:val="695d46"/>
          <w:sz w:val="28"/>
          <w:szCs w:val="28"/>
          <w:rtl w:val="0"/>
        </w:rPr>
        <w:t xml:space="preserve">TREM Group - Alexander Quito </w:t>
      </w:r>
    </w:p>
    <w:p w:rsidR="00000000" w:rsidDel="00000000" w:rsidP="00000000" w:rsidRDefault="00000000" w:rsidRPr="00000000" w14:paraId="0000000A">
      <w:pPr>
        <w:spacing w:line="288" w:lineRule="auto"/>
        <w:rPr>
          <w:rFonts w:ascii="PT Sans Narrow" w:cs="PT Sans Narrow" w:eastAsia="PT Sans Narrow" w:hAnsi="PT Sans Narrow"/>
          <w:color w:val="695d4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widowControl w:val="0"/>
        <w:spacing w:after="0" w:before="480" w:line="312" w:lineRule="auto"/>
        <w:rPr>
          <w:rFonts w:ascii="PT Sans Narrow" w:cs="PT Sans Narrow" w:eastAsia="PT Sans Narrow" w:hAnsi="PT Sans Narrow"/>
          <w:b w:val="1"/>
          <w:color w:val="ff5e0e"/>
          <w:sz w:val="36"/>
          <w:szCs w:val="36"/>
        </w:rPr>
      </w:pPr>
      <w:bookmarkStart w:colFirst="0" w:colLast="0" w:name="_bleu3j4dahnp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widowControl w:val="0"/>
        <w:spacing w:after="0" w:before="480" w:line="312" w:lineRule="auto"/>
        <w:rPr>
          <w:rFonts w:ascii="PT Sans Narrow" w:cs="PT Sans Narrow" w:eastAsia="PT Sans Narrow" w:hAnsi="PT Sans Narrow"/>
          <w:b w:val="1"/>
          <w:color w:val="ff5e0e"/>
          <w:sz w:val="36"/>
          <w:szCs w:val="36"/>
        </w:rPr>
      </w:pPr>
      <w:bookmarkStart w:colFirst="0" w:colLast="0" w:name="_641ff9pa4wrd" w:id="6"/>
      <w:bookmarkEnd w:id="6"/>
      <w:r w:rsidDel="00000000" w:rsidR="00000000" w:rsidRPr="00000000">
        <w:rPr>
          <w:rFonts w:ascii="PT Sans Narrow" w:cs="PT Sans Narrow" w:eastAsia="PT Sans Narrow" w:hAnsi="PT Sans Narrow"/>
          <w:b w:val="1"/>
          <w:color w:val="ff5e0e"/>
          <w:sz w:val="36"/>
          <w:szCs w:val="36"/>
          <w:rtl w:val="0"/>
        </w:rPr>
        <w:t xml:space="preserve">Overview</w:t>
      </w:r>
    </w:p>
    <w:p w:rsidR="00000000" w:rsidDel="00000000" w:rsidP="00000000" w:rsidRDefault="00000000" w:rsidRPr="00000000" w14:paraId="0000000D">
      <w:pPr>
        <w:spacing w:before="120" w:line="288" w:lineRule="auto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Fonts w:ascii="Open Sans" w:cs="Open Sans" w:eastAsia="Open Sans" w:hAnsi="Open Sans"/>
          <w:color w:val="695d46"/>
          <w:rtl w:val="0"/>
        </w:rPr>
        <w:t xml:space="preserve">Documento de lista de códigos cortos.</w:t>
      </w:r>
    </w:p>
    <w:p w:rsidR="00000000" w:rsidDel="00000000" w:rsidP="00000000" w:rsidRDefault="00000000" w:rsidRPr="00000000" w14:paraId="0000000E">
      <w:pPr>
        <w:spacing w:before="120" w:line="240" w:lineRule="auto"/>
        <w:rPr>
          <w:rFonts w:ascii="Open Sans" w:cs="Open Sans" w:eastAsia="Open Sans" w:hAnsi="Open Sans"/>
          <w:b w:val="1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widowControl w:val="0"/>
        <w:spacing w:after="0" w:before="480" w:line="312" w:lineRule="auto"/>
        <w:rPr>
          <w:rFonts w:ascii="PT Sans Narrow" w:cs="PT Sans Narrow" w:eastAsia="PT Sans Narrow" w:hAnsi="PT Sans Narrow"/>
          <w:b w:val="1"/>
          <w:color w:val="ff5e0e"/>
          <w:sz w:val="36"/>
          <w:szCs w:val="36"/>
        </w:rPr>
      </w:pPr>
      <w:bookmarkStart w:colFirst="0" w:colLast="0" w:name="_3at9u9s4e0vp" w:id="7"/>
      <w:bookmarkEnd w:id="7"/>
      <w:r w:rsidDel="00000000" w:rsidR="00000000" w:rsidRPr="00000000">
        <w:rPr>
          <w:rFonts w:ascii="PT Sans Narrow" w:cs="PT Sans Narrow" w:eastAsia="PT Sans Narrow" w:hAnsi="PT Sans Narrow"/>
          <w:b w:val="1"/>
          <w:color w:val="ff5e0e"/>
          <w:sz w:val="36"/>
          <w:szCs w:val="36"/>
          <w:rtl w:val="0"/>
        </w:rPr>
        <w:t xml:space="preserve">Goals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before="120" w:line="288" w:lineRule="auto"/>
        <w:ind w:left="720" w:hanging="360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Fonts w:ascii="Open Sans" w:cs="Open Sans" w:eastAsia="Open Sans" w:hAnsi="Open Sans"/>
          <w:color w:val="695d46"/>
          <w:rtl w:val="0"/>
        </w:rPr>
        <w:t xml:space="preserve">Declarar códigos cortos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before="120" w:line="288" w:lineRule="auto"/>
        <w:ind w:left="720" w:hanging="360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Fonts w:ascii="Open Sans" w:cs="Open Sans" w:eastAsia="Open Sans" w:hAnsi="Open Sans"/>
          <w:color w:val="695d46"/>
          <w:rtl w:val="0"/>
        </w:rPr>
        <w:t xml:space="preserve">Lista de códigos cortos aplicados.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before="120" w:line="288" w:lineRule="auto"/>
        <w:ind w:left="720" w:hanging="360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Fonts w:ascii="Open Sans" w:cs="Open Sans" w:eastAsia="Open Sans" w:hAnsi="Open Sans"/>
          <w:color w:val="695d46"/>
          <w:rtl w:val="0"/>
        </w:rPr>
        <w:t xml:space="preserve">Agregar, quitar o modificar códigos cortos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before="120" w:line="288" w:lineRule="auto"/>
        <w:ind w:left="720" w:hanging="360"/>
        <w:rPr>
          <w:rFonts w:ascii="Open Sans" w:cs="Open Sans" w:eastAsia="Open Sans" w:hAnsi="Open Sans"/>
          <w:color w:val="695d46"/>
          <w:u w:val="none"/>
        </w:rPr>
      </w:pPr>
      <w:r w:rsidDel="00000000" w:rsidR="00000000" w:rsidRPr="00000000">
        <w:rPr>
          <w:rFonts w:ascii="Open Sans" w:cs="Open Sans" w:eastAsia="Open Sans" w:hAnsi="Open Sans"/>
          <w:color w:val="695d46"/>
          <w:rtl w:val="0"/>
        </w:rPr>
        <w:t xml:space="preserve">Explicar la funcionalidad de los códigos cortos.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120" w:line="288" w:lineRule="auto"/>
        <w:ind w:left="720" w:firstLine="0"/>
        <w:rPr>
          <w:rFonts w:ascii="Open Sans" w:cs="Open Sans" w:eastAsia="Open Sans" w:hAnsi="Open Sans"/>
          <w:color w:val="695d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30.0" w:type="dxa"/>
        <w:jc w:val="left"/>
        <w:tblInd w:w="3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15"/>
        <w:gridCol w:w="8715"/>
        <w:tblGridChange w:id="0">
          <w:tblGrid>
            <w:gridCol w:w="615"/>
            <w:gridCol w:w="8715"/>
          </w:tblGrid>
        </w:tblGridChange>
      </w:tblGrid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N°</w:t>
            </w:r>
          </w:p>
        </w:tc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Listado de All Buildings: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br w:type="textWrapping"/>
              <w:t xml:space="preserve">[idx_building_search view="grid" category="all-buildings" showthumbimage="1" order="neighborhood_list"]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Listado de todos los edificios agregados a una categoría plasmado en una lista (rejas).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87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735"/>
              <w:gridCol w:w="5025"/>
              <w:tblGridChange w:id="0">
                <w:tblGrid>
                  <w:gridCol w:w="3735"/>
                  <w:gridCol w:w="502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idx_building_search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view="grid"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Vista en un listado en rejas.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category="all-buildings"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Conjunto de edificios categorizados.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showthumbimage="1"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Vista de imagen 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order="neighborhood_list"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Orden del listado</w:t>
                  </w:r>
                </w:p>
              </w:tc>
            </w:tr>
          </w:tbl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91200" cy="1917700"/>
                  <wp:effectExtent b="12700" l="12700" r="12700" t="1270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1917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Buildings Luxury Condos: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[idx_building_search category="luxury-condos" view="grid" showthumbimage="1" category="luxury-condos"]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Listado de edificios según su categoría.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91200" cy="2006600"/>
                  <wp:effectExtent b="12700" l="12700" r="12700" t="1270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2006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Buildings Pre Construction: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[idx_building_search category="luxury-condos" view="grid" showthumbimage="1" category="luxury-condos"]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Listado de edificios según su categoría.</w:t>
            </w:r>
          </w:p>
          <w:p w:rsidR="00000000" w:rsidDel="00000000" w:rsidP="00000000" w:rsidRDefault="00000000" w:rsidRPr="00000000" w14:paraId="0000004F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91200" cy="2006600"/>
                  <wp:effectExtent b="12700" l="12700" r="12700" t="1270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2006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All Neighborhoods: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br w:type="textWrapping"/>
              <w:t xml:space="preserve">[IDX_COMMUNITIES category="all-neighborhoods" map_style="si" ignore_select="yes" title="All Neighborhoods"]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Listado de todos los neighborhoods, categorizado(categoría de comunidad)  en una comunidad vista reja. 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87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735"/>
              <w:gridCol w:w="5025"/>
              <w:tblGridChange w:id="0">
                <w:tblGrid>
                  <w:gridCol w:w="3735"/>
                  <w:gridCol w:w="502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IDX_COMMUNITIES category="all-neighborhoods"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Categoría seleccionada para la lista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map_style="si"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ignore_select="yes"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title="All Neighborhoods"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Nombre del título de la lista</w:t>
                  </w:r>
                </w:p>
              </w:tc>
            </w:tr>
          </w:tbl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91200" cy="2197100"/>
                  <wp:effectExtent b="12700" l="12700" r="12700" t="1270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2197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Beach Neighborhoods: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[IDX_COMMUNITIES category="beaches-neighborhoods" map_style="si" ignore_select="yes" title="Beach Neighborhoods"]</w:t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Listado de una comunidad conformada por neighborhoods.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87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735"/>
              <w:gridCol w:w="5025"/>
              <w:tblGridChange w:id="0">
                <w:tblGrid>
                  <w:gridCol w:w="3735"/>
                  <w:gridCol w:w="502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IDX_COMMUNITIES category="all-neighborhoods"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Categoría seleccionada para la lista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map_style="si"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ignore_select="yes"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title="Beach Neighborhoods"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Nombre del título de la lista</w:t>
                  </w:r>
                </w:p>
              </w:tc>
            </w:tr>
          </w:tbl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91200" cy="2095500"/>
                  <wp:effectExtent b="12700" l="12700" r="12700" t="1270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2095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Want To Buy: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[idxboost_buyers_form]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Genera una acción de registros para la compra.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Después del registro llama a un formulario  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2275" cy="977610"/>
                  <wp:effectExtent b="12700" l="12700" r="12700" t="1270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97761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00325" cy="1368115"/>
                  <wp:effectExtent b="12700" l="12700" r="12700" t="1270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36811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want to Lease: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[idxboost_rentals_form]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Genera una acción de registros para la renta.</w:t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Después del registro llama a un formulario  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86063" cy="893556"/>
                  <wp:effectExtent b="12700" l="12700" r="12700" t="1270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63" cy="89355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00325" cy="1368115"/>
                  <wp:effectExtent b="12700" l="12700" r="12700" t="1270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36811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Want to Sell Old: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[idxboost_sellers_form]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Genera una acción de registros para la venta.</w:t>
            </w:r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Después del registro llama a un formulario</w:t>
            </w:r>
          </w:p>
          <w:p w:rsidR="00000000" w:rsidDel="00000000" w:rsidP="00000000" w:rsidRDefault="00000000" w:rsidRPr="00000000" w14:paraId="000000C3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90813" cy="869962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813" cy="869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00325" cy="1368115"/>
                  <wp:effectExtent b="12700" l="12700" r="12700" t="1270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36811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[idx_agent_filter id=“0630752” type=“agent”]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numPr>
                <w:ilvl w:val="0"/>
                <w:numId w:val="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5e0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numPr>
                <w:ilvl w:val="0"/>
                <w:numId w:val="1"/>
              </w:numPr>
              <w:ind w:left="720" w:hanging="36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